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DB22" w14:textId="77777777" w:rsidR="006A1FA2" w:rsidRPr="00783F19" w:rsidRDefault="006A1FA2" w:rsidP="00783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A1FA2" w:rsidRPr="00B04DB5" w14:paraId="19D8D836" w14:textId="77777777" w:rsidTr="00E46372">
        <w:trPr>
          <w:trHeight w:val="65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double" w:sz="12" w:space="0" w:color="000000" w:themeColor="text1"/>
                <w:left w:val="double" w:sz="12" w:space="0" w:color="000000" w:themeColor="text1"/>
                <w:bottom w:val="double" w:sz="12" w:space="0" w:color="000000" w:themeColor="text1"/>
                <w:right w:val="double" w:sz="12" w:space="0" w:color="000000" w:themeColor="text1"/>
                <w:insideH w:val="double" w:sz="12" w:space="0" w:color="000000" w:themeColor="text1"/>
                <w:insideV w:val="double" w:sz="12" w:space="0" w:color="000000" w:themeColor="text1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054"/>
            </w:tblGrid>
            <w:tr w:rsidR="006A1FA2" w:rsidRPr="00B04DB5" w14:paraId="42DEC30E" w14:textId="77777777" w:rsidTr="00E46372">
              <w:trPr>
                <w:trHeight w:val="522"/>
              </w:trPr>
              <w:tc>
                <w:tcPr>
                  <w:tcW w:w="9345" w:type="dxa"/>
                  <w:shd w:val="clear" w:color="auto" w:fill="BFBFBF" w:themeFill="background1" w:themeFillShade="BF"/>
                  <w:vAlign w:val="center"/>
                </w:tcPr>
                <w:p w14:paraId="01A570A3" w14:textId="77777777" w:rsidR="006A1FA2" w:rsidRPr="00B04DB5" w:rsidRDefault="00783F19" w:rsidP="00783F1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Your Letterhead Goes Here</w:t>
                  </w:r>
                </w:p>
              </w:tc>
            </w:tr>
          </w:tbl>
          <w:p w14:paraId="76EDBF82" w14:textId="77777777" w:rsidR="006A1FA2" w:rsidRPr="00B04DB5" w:rsidRDefault="006A1FA2" w:rsidP="00E4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EB5E5E" w14:textId="77777777" w:rsidR="006A1FA2" w:rsidRPr="00B04DB5" w:rsidRDefault="006A1FA2" w:rsidP="00783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01252" w14:textId="77777777" w:rsidR="006A1FA2" w:rsidRPr="00B04DB5" w:rsidRDefault="006A1FA2" w:rsidP="006A1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B82EC" w14:textId="77777777" w:rsidR="006A1FA2" w:rsidRPr="00B04DB5" w:rsidRDefault="006A1FA2" w:rsidP="00783F19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7A54E1" w14:textId="77777777" w:rsidR="006337D5" w:rsidRDefault="006337D5"/>
    <w:p w14:paraId="3216F79B" w14:textId="2D7FB6AB" w:rsidR="006A1FA2" w:rsidRDefault="006A1FA2" w:rsidP="00186558">
      <w:r>
        <w:t>The f</w:t>
      </w:r>
      <w:r w:rsidR="009B7615">
        <w:t xml:space="preserve">ollowing is a Memorandum of Understanding (MOU) </w:t>
      </w:r>
      <w:r>
        <w:t>for non-educational community based support services in the form of</w:t>
      </w:r>
      <w:r w:rsidR="00041ECD">
        <w:t xml:space="preserve"> respite care</w:t>
      </w:r>
      <w:r w:rsidR="005D29B7">
        <w:t xml:space="preserve"> between _____________________________ and the guardians/Service Provider of ___________________.</w:t>
      </w:r>
      <w:r>
        <w:t xml:space="preserve"> </w:t>
      </w:r>
      <w:r w:rsidR="00F84A8C">
        <w:t>This</w:t>
      </w:r>
      <w:r w:rsidR="005D29B7">
        <w:t xml:space="preserve"> agreement</w:t>
      </w:r>
      <w:r w:rsidR="00EB2A86">
        <w:t xml:space="preserve"> </w:t>
      </w:r>
      <w:r w:rsidR="005D29B7">
        <w:t>outlines</w:t>
      </w:r>
      <w:r w:rsidR="00EB2A86">
        <w:t xml:space="preserve"> the provision of services as defined in the </w:t>
      </w:r>
      <w:r w:rsidR="00EB2A86" w:rsidRPr="00EB2A86">
        <w:rPr>
          <w:b/>
        </w:rPr>
        <w:t xml:space="preserve">Texas Education Code Chapter 29; Subchapter A; Sec. 29.013. </w:t>
      </w:r>
      <w:r w:rsidR="00EB2A86">
        <w:rPr>
          <w:b/>
        </w:rPr>
        <w:t>F</w:t>
      </w:r>
      <w:r w:rsidR="00EB2A86" w:rsidRPr="00EB2A86">
        <w:rPr>
          <w:b/>
        </w:rPr>
        <w:t>or NONEDUCATIONAL COMMUNITY-BASED SUPPORT SERVICES FOR CERT</w:t>
      </w:r>
      <w:r w:rsidR="00EB2A86">
        <w:rPr>
          <w:b/>
        </w:rPr>
        <w:t>AIN STUDENTS WITH DISABILITIES.</w:t>
      </w:r>
      <w:r w:rsidR="00A52286">
        <w:t xml:space="preserve"> </w:t>
      </w:r>
      <w:r w:rsidR="005D29B7">
        <w:t>An application for the request of Non-Educational Community-Based Sup</w:t>
      </w:r>
      <w:r w:rsidR="00A90300">
        <w:t xml:space="preserve">port </w:t>
      </w:r>
      <w:r w:rsidR="005D29B7">
        <w:t>has been sent to ESC Region 12. If state funds are available,</w:t>
      </w:r>
      <w:r w:rsidR="001F7C60">
        <w:t xml:space="preserve"> ESC </w:t>
      </w:r>
      <w:r w:rsidR="005D29B7">
        <w:t xml:space="preserve">Region 12 may </w:t>
      </w:r>
      <w:r w:rsidR="00005B91">
        <w:t>approve</w:t>
      </w:r>
      <w:r w:rsidR="005D29B7">
        <w:t xml:space="preserve"> and Grant on behalf </w:t>
      </w:r>
      <w:r w:rsidR="00005B91">
        <w:t xml:space="preserve">of said student </w:t>
      </w:r>
      <w:r w:rsidR="004407C2">
        <w:t xml:space="preserve">in </w:t>
      </w:r>
      <w:r w:rsidR="00005B91">
        <w:t xml:space="preserve">the </w:t>
      </w:r>
      <w:r w:rsidR="005D29B7">
        <w:t>amount of _______</w:t>
      </w:r>
      <w:r w:rsidR="002E2B49">
        <w:t xml:space="preserve"> for the period</w:t>
      </w:r>
      <w:r w:rsidR="00A90300">
        <w:t xml:space="preserve"> of September (202</w:t>
      </w:r>
      <w:r w:rsidR="00375A70">
        <w:t>3</w:t>
      </w:r>
      <w:r w:rsidR="00005B91">
        <w:t>)</w:t>
      </w:r>
      <w:r w:rsidR="000B21C8">
        <w:t xml:space="preserve"> through August </w:t>
      </w:r>
      <w:r w:rsidR="00005B91">
        <w:t>(</w:t>
      </w:r>
      <w:r w:rsidR="00A90300">
        <w:t>202</w:t>
      </w:r>
      <w:r w:rsidR="00375A70">
        <w:t>4</w:t>
      </w:r>
      <w:r w:rsidR="00005B91">
        <w:t>)</w:t>
      </w:r>
      <w:r w:rsidR="00D108D2">
        <w:t xml:space="preserve">. </w:t>
      </w:r>
      <w:r w:rsidR="00005B91">
        <w:t>If approved, this</w:t>
      </w:r>
      <w:r w:rsidR="002E2B49">
        <w:t xml:space="preserve"> </w:t>
      </w:r>
      <w:r w:rsidR="00005B91">
        <w:t>amount will serve to reimburse the expense of</w:t>
      </w:r>
      <w:r w:rsidR="00041ECD">
        <w:t xml:space="preserve"> respite</w:t>
      </w:r>
      <w:r w:rsidR="00937BDD">
        <w:t xml:space="preserve"> </w:t>
      </w:r>
      <w:r w:rsidR="00005B91">
        <w:t xml:space="preserve">care </w:t>
      </w:r>
      <w:r w:rsidR="00937BDD">
        <w:t>as delineated below</w:t>
      </w:r>
      <w:r w:rsidR="00B334A1">
        <w:t xml:space="preserve">. </w:t>
      </w:r>
      <w:r w:rsidR="001E4E5F">
        <w:t xml:space="preserve">(Agreement specific conditions regarding approved community based/respite services go here). </w:t>
      </w:r>
      <w:r w:rsidR="00186558">
        <w:t xml:space="preserve">After completing the monthly services, documenting service hours, and turning </w:t>
      </w:r>
      <w:r w:rsidR="00005B91">
        <w:t>this documentation into the Department of Special Education</w:t>
      </w:r>
      <w:r w:rsidR="00186558">
        <w:t>,</w:t>
      </w:r>
      <w:r w:rsidR="00005B91">
        <w:t xml:space="preserve"> invoices will be processed and payment will be arranged for service provider. Following payment to service provider, Department of </w:t>
      </w:r>
      <w:r w:rsidR="00B334A1">
        <w:t xml:space="preserve">Special </w:t>
      </w:r>
      <w:r w:rsidR="00005B91">
        <w:t xml:space="preserve">Education will request </w:t>
      </w:r>
      <w:r w:rsidR="00B334A1">
        <w:t xml:space="preserve">reimbursement from ESC Region 12, which serves as the flow through agency for Non-Educational Funds. </w:t>
      </w:r>
      <w:r w:rsidR="00005B91">
        <w:t>Amount of payment will not exceed agreed upon time/rate of services</w:t>
      </w:r>
      <w:r w:rsidR="00186558">
        <w:t xml:space="preserve"> but may be limited to partial service hours in the event the service provider is not able to fulfill the </w:t>
      </w:r>
      <w:r w:rsidR="00D23B3C">
        <w:t xml:space="preserve">approved total </w:t>
      </w:r>
      <w:r w:rsidR="00186558">
        <w:t>time allotment</w:t>
      </w:r>
      <w:r w:rsidR="00D23B3C">
        <w:t>.</w:t>
      </w:r>
      <w:r w:rsidR="001F7C60">
        <w:t xml:space="preserve"> </w:t>
      </w:r>
      <w:r w:rsidR="00FB6D23">
        <w:t xml:space="preserve">By signing below, </w:t>
      </w:r>
      <w:r w:rsidR="00A52286">
        <w:t>you are stating that you</w:t>
      </w:r>
      <w:r w:rsidR="00D23B3C">
        <w:t xml:space="preserve"> understand</w:t>
      </w:r>
      <w:r w:rsidR="00FB6D23">
        <w:t xml:space="preserve"> the terms in this agreement. (District Name) assumes no liability for services rendered by service providers selected by </w:t>
      </w:r>
      <w:r w:rsidR="0037392D">
        <w:t>the guardian(s)</w:t>
      </w:r>
      <w:r w:rsidR="00FB6D23">
        <w:t xml:space="preserve">.  </w:t>
      </w:r>
    </w:p>
    <w:p w14:paraId="3625D42B" w14:textId="77777777" w:rsidR="00D23B3C" w:rsidRDefault="00D23B3C" w:rsidP="00186558"/>
    <w:p w14:paraId="64494DCF" w14:textId="77777777" w:rsidR="00D23B3C" w:rsidRDefault="00D23B3C" w:rsidP="00186558">
      <w:r>
        <w:t>Director of Special Education______________________________________________</w:t>
      </w:r>
    </w:p>
    <w:p w14:paraId="6B3AF662" w14:textId="77777777" w:rsidR="00005B91" w:rsidRDefault="00005B91" w:rsidP="00186558"/>
    <w:p w14:paraId="500AF4ED" w14:textId="77777777" w:rsidR="00005B91" w:rsidRDefault="00005B91" w:rsidP="00186558">
      <w:r>
        <w:t>Guardian of Student______________________________________________________</w:t>
      </w:r>
    </w:p>
    <w:p w14:paraId="4F631485" w14:textId="77777777" w:rsidR="00D23B3C" w:rsidRDefault="00D23B3C" w:rsidP="00186558"/>
    <w:p w14:paraId="271705CA" w14:textId="77777777" w:rsidR="00D23B3C" w:rsidRDefault="00D23B3C" w:rsidP="00186558">
      <w:r>
        <w:t>Service Provider_________________________________________________________</w:t>
      </w:r>
    </w:p>
    <w:p w14:paraId="3945D732" w14:textId="77777777" w:rsidR="00D23B3C" w:rsidRDefault="00D23B3C" w:rsidP="00186558"/>
    <w:p w14:paraId="475D7793" w14:textId="77777777" w:rsidR="00D23B3C" w:rsidRDefault="00D23B3C" w:rsidP="00186558">
      <w:r>
        <w:t>Date of Agreement_______________________________________________________</w:t>
      </w:r>
    </w:p>
    <w:sectPr w:rsidR="00D23B3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612D" w14:textId="77777777" w:rsidR="00D67CF0" w:rsidRDefault="00D67CF0" w:rsidP="006A1FA2">
      <w:pPr>
        <w:spacing w:after="0" w:line="240" w:lineRule="auto"/>
      </w:pPr>
      <w:r>
        <w:separator/>
      </w:r>
    </w:p>
  </w:endnote>
  <w:endnote w:type="continuationSeparator" w:id="0">
    <w:p w14:paraId="0198CAA7" w14:textId="77777777" w:rsidR="00D67CF0" w:rsidRDefault="00D67CF0" w:rsidP="006A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EE8A" w14:textId="5C8E1E98" w:rsidR="00F31E98" w:rsidRDefault="00F31E98" w:rsidP="00F31E98">
    <w:pPr>
      <w:pStyle w:val="Footer"/>
      <w:jc w:val="right"/>
    </w:pPr>
    <w:r>
      <w:rPr>
        <w:rFonts w:ascii="Times New Roman" w:eastAsia="Times New Roman" w:hAnsi="Times New Roman" w:cs="Times New Roman"/>
        <w:i/>
        <w:sz w:val="18"/>
        <w:szCs w:val="18"/>
      </w:rPr>
      <w:t>08-2</w:t>
    </w:r>
    <w:r w:rsidR="00375A70">
      <w:rPr>
        <w:rFonts w:ascii="Times New Roman" w:eastAsia="Times New Roman" w:hAnsi="Times New Roman" w:cs="Times New Roman"/>
        <w:i/>
        <w:sz w:val="18"/>
        <w:szCs w:val="18"/>
      </w:rPr>
      <w:t>3</w:t>
    </w:r>
    <w:r w:rsidRPr="000B59EB">
      <w:rPr>
        <w:rFonts w:ascii="Times New Roman" w:eastAsia="Times New Roman" w:hAnsi="Times New Roman" w:cs="Times New Roman"/>
        <w:i/>
        <w:sz w:val="18"/>
        <w:szCs w:val="18"/>
      </w:rPr>
      <w:t>/SE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CD02" w14:textId="77777777" w:rsidR="00D67CF0" w:rsidRDefault="00D67CF0" w:rsidP="006A1FA2">
      <w:pPr>
        <w:spacing w:after="0" w:line="240" w:lineRule="auto"/>
      </w:pPr>
      <w:r>
        <w:separator/>
      </w:r>
    </w:p>
  </w:footnote>
  <w:footnote w:type="continuationSeparator" w:id="0">
    <w:p w14:paraId="190A4F5A" w14:textId="77777777" w:rsidR="00D67CF0" w:rsidRDefault="00D67CF0" w:rsidP="006A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1012" w14:textId="77777777" w:rsidR="00783F19" w:rsidRDefault="00783F19">
    <w:pPr>
      <w:pStyle w:val="Header"/>
    </w:pPr>
    <w:r>
      <w:t>Date:</w:t>
    </w:r>
  </w:p>
  <w:p w14:paraId="280A5EC7" w14:textId="77777777" w:rsidR="00783F19" w:rsidRDefault="00783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79"/>
    <w:rsid w:val="00005B91"/>
    <w:rsid w:val="0003288C"/>
    <w:rsid w:val="00041ECD"/>
    <w:rsid w:val="000B21C8"/>
    <w:rsid w:val="000D40CB"/>
    <w:rsid w:val="00140E79"/>
    <w:rsid w:val="00186558"/>
    <w:rsid w:val="00194E9A"/>
    <w:rsid w:val="001E4E5F"/>
    <w:rsid w:val="001F7C60"/>
    <w:rsid w:val="00276ED3"/>
    <w:rsid w:val="002E2B49"/>
    <w:rsid w:val="003152F2"/>
    <w:rsid w:val="003417D2"/>
    <w:rsid w:val="0037392D"/>
    <w:rsid w:val="00375A70"/>
    <w:rsid w:val="003D74FB"/>
    <w:rsid w:val="003F05E8"/>
    <w:rsid w:val="003F36DA"/>
    <w:rsid w:val="00425A3A"/>
    <w:rsid w:val="004407C2"/>
    <w:rsid w:val="00463132"/>
    <w:rsid w:val="0047215F"/>
    <w:rsid w:val="00574CAB"/>
    <w:rsid w:val="005866AD"/>
    <w:rsid w:val="005B1CE0"/>
    <w:rsid w:val="005D29B7"/>
    <w:rsid w:val="006337D5"/>
    <w:rsid w:val="006A1FA2"/>
    <w:rsid w:val="006E5C9D"/>
    <w:rsid w:val="00706D52"/>
    <w:rsid w:val="00783F19"/>
    <w:rsid w:val="00813F6B"/>
    <w:rsid w:val="00901415"/>
    <w:rsid w:val="0091650C"/>
    <w:rsid w:val="00922027"/>
    <w:rsid w:val="009336B5"/>
    <w:rsid w:val="00937BDD"/>
    <w:rsid w:val="00967145"/>
    <w:rsid w:val="009B7615"/>
    <w:rsid w:val="00A52286"/>
    <w:rsid w:val="00A57065"/>
    <w:rsid w:val="00A90300"/>
    <w:rsid w:val="00AA652E"/>
    <w:rsid w:val="00B334A1"/>
    <w:rsid w:val="00BF2260"/>
    <w:rsid w:val="00CD783F"/>
    <w:rsid w:val="00D108D2"/>
    <w:rsid w:val="00D23B3C"/>
    <w:rsid w:val="00D67CF0"/>
    <w:rsid w:val="00DB70D0"/>
    <w:rsid w:val="00E757B3"/>
    <w:rsid w:val="00EB2A86"/>
    <w:rsid w:val="00ED73F1"/>
    <w:rsid w:val="00EE268E"/>
    <w:rsid w:val="00F121CD"/>
    <w:rsid w:val="00F31E98"/>
    <w:rsid w:val="00F84A8C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E2AA"/>
  <w15:docId w15:val="{7F2DC4D7-AB2A-4C49-9EBE-7254BE3F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A2"/>
  </w:style>
  <w:style w:type="paragraph" w:styleId="Footer">
    <w:name w:val="footer"/>
    <w:basedOn w:val="Normal"/>
    <w:link w:val="FooterChar"/>
    <w:uiPriority w:val="99"/>
    <w:unhideWhenUsed/>
    <w:rsid w:val="006A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A2"/>
  </w:style>
  <w:style w:type="paragraph" w:styleId="BalloonText">
    <w:name w:val="Balloon Text"/>
    <w:basedOn w:val="Normal"/>
    <w:link w:val="BalloonTextChar"/>
    <w:uiPriority w:val="99"/>
    <w:semiHidden/>
    <w:unhideWhenUsed/>
    <w:rsid w:val="0070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 Bullion</dc:creator>
  <cp:keywords/>
  <dc:description/>
  <cp:lastModifiedBy>Chris Griffin</cp:lastModifiedBy>
  <cp:revision>13</cp:revision>
  <cp:lastPrinted>2018-09-07T19:40:00Z</cp:lastPrinted>
  <dcterms:created xsi:type="dcterms:W3CDTF">2019-06-11T21:09:00Z</dcterms:created>
  <dcterms:modified xsi:type="dcterms:W3CDTF">2023-08-17T17:47:00Z</dcterms:modified>
</cp:coreProperties>
</file>